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044" w:rsidRDefault="00F53044" w:rsidP="00F53044">
      <w:pPr>
        <w:rPr>
          <w:b/>
          <w:sz w:val="22"/>
          <w:szCs w:val="22"/>
        </w:rPr>
      </w:pPr>
      <w:bookmarkStart w:id="0" w:name="_Hlk146527776"/>
    </w:p>
    <w:p w:rsidR="00F53044" w:rsidRDefault="00F53044" w:rsidP="00F53044">
      <w:pPr>
        <w:rPr>
          <w:b/>
          <w:sz w:val="22"/>
          <w:szCs w:val="22"/>
        </w:rPr>
      </w:pPr>
      <w:r>
        <w:rPr>
          <w:b/>
          <w:sz w:val="22"/>
          <w:szCs w:val="22"/>
        </w:rPr>
        <w:t>REPUBLIKA HRVATSKA</w:t>
      </w:r>
    </w:p>
    <w:p w:rsidR="00F53044" w:rsidRDefault="00F53044" w:rsidP="00F53044">
      <w:pPr>
        <w:rPr>
          <w:b/>
          <w:sz w:val="22"/>
          <w:szCs w:val="22"/>
        </w:rPr>
      </w:pPr>
      <w:r>
        <w:rPr>
          <w:b/>
          <w:sz w:val="22"/>
          <w:szCs w:val="22"/>
        </w:rPr>
        <w:t>OSNOVNA ŠKOLA «IVAN KOZARAC»</w:t>
      </w:r>
    </w:p>
    <w:p w:rsidR="00F53044" w:rsidRDefault="00F53044" w:rsidP="00F53044">
      <w:pPr>
        <w:rPr>
          <w:b/>
          <w:sz w:val="22"/>
          <w:szCs w:val="22"/>
        </w:rPr>
      </w:pPr>
      <w:r>
        <w:rPr>
          <w:b/>
          <w:sz w:val="22"/>
          <w:szCs w:val="22"/>
        </w:rPr>
        <w:t>NIJEMCI, Zrinska 8</w:t>
      </w:r>
    </w:p>
    <w:p w:rsidR="00F53044" w:rsidRDefault="00F53044" w:rsidP="00F53044">
      <w:pPr>
        <w:rPr>
          <w:b/>
          <w:sz w:val="22"/>
          <w:szCs w:val="22"/>
        </w:rPr>
      </w:pPr>
    </w:p>
    <w:p w:rsidR="00F53044" w:rsidRPr="00651EEE" w:rsidRDefault="00F53044" w:rsidP="00F53044">
      <w:pPr>
        <w:rPr>
          <w:sz w:val="22"/>
          <w:szCs w:val="22"/>
        </w:rPr>
      </w:pPr>
      <w:r w:rsidRPr="00651EEE">
        <w:rPr>
          <w:sz w:val="22"/>
          <w:szCs w:val="22"/>
        </w:rPr>
        <w:t>KLASA: 112-02/26-01/</w:t>
      </w:r>
      <w:r w:rsidR="004347B5">
        <w:rPr>
          <w:sz w:val="22"/>
          <w:szCs w:val="22"/>
        </w:rPr>
        <w:t>60</w:t>
      </w:r>
    </w:p>
    <w:p w:rsidR="00F53044" w:rsidRPr="00651EEE" w:rsidRDefault="00F53044" w:rsidP="00F53044">
      <w:pPr>
        <w:rPr>
          <w:sz w:val="22"/>
          <w:szCs w:val="22"/>
        </w:rPr>
      </w:pPr>
      <w:r w:rsidRPr="00651EEE">
        <w:rPr>
          <w:sz w:val="22"/>
          <w:szCs w:val="22"/>
        </w:rPr>
        <w:t>URBROJ: 2196-56-26-01</w:t>
      </w:r>
    </w:p>
    <w:p w:rsidR="00F53044" w:rsidRDefault="004347B5" w:rsidP="00F53044">
      <w:pPr>
        <w:rPr>
          <w:sz w:val="22"/>
          <w:szCs w:val="22"/>
        </w:rPr>
      </w:pPr>
      <w:r>
        <w:rPr>
          <w:sz w:val="22"/>
          <w:szCs w:val="22"/>
        </w:rPr>
        <w:t>Nijemci, 16. listopada</w:t>
      </w:r>
      <w:r w:rsidR="00F53044" w:rsidRPr="00651EEE">
        <w:rPr>
          <w:sz w:val="22"/>
          <w:szCs w:val="22"/>
        </w:rPr>
        <w:t xml:space="preserve"> 2026.</w:t>
      </w:r>
    </w:p>
    <w:p w:rsidR="00F53044" w:rsidRDefault="00F53044" w:rsidP="00F53044">
      <w:pPr>
        <w:rPr>
          <w:sz w:val="22"/>
          <w:szCs w:val="22"/>
        </w:rPr>
      </w:pPr>
    </w:p>
    <w:p w:rsidR="00F53044" w:rsidRPr="00C961D5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Temeljem članka 107. Zakona o odgoju i obrazovanju u osnovnoj i srednjoj školi (Narodne novine broj: 87/08., 86./09., 92./10., 105./10., 90./11., 5./12., 16./12.,  86./12., 126/12., 94/13., 152/14., 7/17., 68/18.,98/19., 64/20., 151/22.,155/23,  156/23 </w:t>
      </w:r>
      <w:r>
        <w:t>), članka 6. i 7.  Pravilnika o radu, te članaka 6. i 7. Pravilnika o postupku zapošljavanja te procjeni i vrednovanju kandidata za zapošljavanje Osnovne škole «Ivan Kozarac», Nijemci, (u daljem tekstu Pravilnik) ravnateljica Osnovne škole „Ivan Kozarac“, Nijemci raspisuje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 A T J E Č A J</w:t>
      </w:r>
    </w:p>
    <w:p w:rsidR="00F53044" w:rsidRDefault="00F53044" w:rsidP="00F53044">
      <w:pPr>
        <w:tabs>
          <w:tab w:val="left" w:pos="3045"/>
          <w:tab w:val="center" w:pos="481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za  zasnivanje radnog odnosa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976D46">
        <w:rPr>
          <w:sz w:val="22"/>
          <w:szCs w:val="22"/>
        </w:rPr>
        <w:t>STRUČNI</w:t>
      </w:r>
      <w:r>
        <w:rPr>
          <w:sz w:val="22"/>
          <w:szCs w:val="22"/>
        </w:rPr>
        <w:t xml:space="preserve">/A </w:t>
      </w:r>
      <w:r w:rsidRPr="00976D46">
        <w:rPr>
          <w:sz w:val="22"/>
          <w:szCs w:val="22"/>
        </w:rPr>
        <w:t xml:space="preserve"> SURADNIK/CA</w:t>
      </w:r>
      <w:r>
        <w:rPr>
          <w:sz w:val="22"/>
          <w:szCs w:val="22"/>
        </w:rPr>
        <w:t xml:space="preserve"> EDUKACIJSKI REHABILITATOR</w:t>
      </w:r>
      <w:r w:rsidRPr="00976D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976D46">
        <w:rPr>
          <w:sz w:val="22"/>
          <w:szCs w:val="22"/>
        </w:rPr>
        <w:t xml:space="preserve"> -</w:t>
      </w:r>
      <w:r>
        <w:rPr>
          <w:sz w:val="22"/>
          <w:szCs w:val="22"/>
        </w:rPr>
        <w:t>1. izvršitelj/</w:t>
      </w:r>
      <w:proofErr w:type="spellStart"/>
      <w:r>
        <w:rPr>
          <w:sz w:val="22"/>
          <w:szCs w:val="22"/>
        </w:rPr>
        <w:t>ica</w:t>
      </w:r>
      <w:proofErr w:type="spellEnd"/>
      <w:r>
        <w:rPr>
          <w:sz w:val="22"/>
          <w:szCs w:val="22"/>
        </w:rPr>
        <w:t xml:space="preserve"> , na </w:t>
      </w:r>
      <w:r w:rsidRPr="00976D46">
        <w:rPr>
          <w:sz w:val="22"/>
          <w:szCs w:val="22"/>
        </w:rPr>
        <w:t xml:space="preserve"> neodređeno, </w:t>
      </w:r>
      <w:r>
        <w:rPr>
          <w:sz w:val="22"/>
          <w:szCs w:val="22"/>
        </w:rPr>
        <w:t>ne</w:t>
      </w:r>
      <w:r w:rsidRPr="00976D46">
        <w:rPr>
          <w:sz w:val="22"/>
          <w:szCs w:val="22"/>
        </w:rPr>
        <w:t>pun</w:t>
      </w:r>
      <w:r>
        <w:rPr>
          <w:sz w:val="22"/>
          <w:szCs w:val="22"/>
        </w:rPr>
        <w:t>o radno vrijeme (20 sati tjedno),</w:t>
      </w:r>
    </w:p>
    <w:p w:rsidR="00F53044" w:rsidRPr="00435D17" w:rsidRDefault="00F53044" w:rsidP="00F53044">
      <w:pPr>
        <w:pStyle w:val="Odlomakpopisa"/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 xml:space="preserve">Mjesto rada: Matična škola u Nijemcima i područna škola u </w:t>
      </w:r>
      <w:proofErr w:type="spellStart"/>
      <w:r>
        <w:rPr>
          <w:sz w:val="22"/>
          <w:szCs w:val="22"/>
        </w:rPr>
        <w:t>Đeletovcima</w:t>
      </w:r>
      <w:proofErr w:type="spellEnd"/>
      <w:r>
        <w:rPr>
          <w:sz w:val="22"/>
          <w:szCs w:val="22"/>
        </w:rPr>
        <w:t xml:space="preserve"> </w:t>
      </w:r>
    </w:p>
    <w:p w:rsidR="00F53044" w:rsidRPr="007F2567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 w:rsidRPr="007B3CCB">
        <w:rPr>
          <w:sz w:val="22"/>
          <w:szCs w:val="22"/>
        </w:rPr>
        <w:t xml:space="preserve">UVJETI </w:t>
      </w:r>
      <w:r>
        <w:rPr>
          <w:sz w:val="22"/>
          <w:szCs w:val="22"/>
        </w:rPr>
        <w:t>za zasnivanje radnog odnosa:</w:t>
      </w:r>
    </w:p>
    <w:p w:rsidR="00327BB3" w:rsidRPr="007B3CCB" w:rsidRDefault="00327BB3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Uz opće uvjete za zasnivanje radnog odnosa, sukladno Zakonu o radu (Narodne novine broj:93/14., 127/17., 98/19.,  151/22. 64/23), 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mora ispunjavati  i posebne uvjete za zasnivanje radnog odnosa u školskoj ustanovi  propisane člankom 105.  Zakona o odgoju i obrazovanju u osnovnoj i srednjoj školi (Narodne novine broj: 87/08., 86./09., 92./10., 105./10., 90./11., 5./12., 16./12., 86./12., 126./12., 94/13., 152/14., 7/17., 68/18., 98/19., 64/20., 151/22. 155/23, 156/23 ) i </w:t>
      </w:r>
      <w:r w:rsidRPr="00435D17">
        <w:rPr>
          <w:b/>
          <w:sz w:val="22"/>
          <w:szCs w:val="22"/>
        </w:rPr>
        <w:t xml:space="preserve"> </w:t>
      </w:r>
      <w:r w:rsidRPr="002111E5">
        <w:rPr>
          <w:bCs/>
          <w:sz w:val="22"/>
          <w:szCs w:val="22"/>
        </w:rPr>
        <w:t>člankom 29</w:t>
      </w:r>
      <w:r w:rsidRPr="00435D17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Pravilnika o odgovarajućoj vrsti obrazovanja učitelja i stručnih suradnika u osnovnoj školi (Narodne novine broj: 6/19., 75/20.).</w:t>
      </w:r>
    </w:p>
    <w:p w:rsidR="00F53044" w:rsidRPr="00E2322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Na natječaj se mogu pod ravnopravnim uvjetima javiti muške i ženske osobe u skladu sa Zakonom o ravnopravnosti spolova (Narodne novine broj: 82/08. i 69/17.).</w:t>
      </w:r>
    </w:p>
    <w:p w:rsidR="00F53044" w:rsidRPr="007B3CCB" w:rsidRDefault="00F53044" w:rsidP="00F53044">
      <w:pPr>
        <w:rPr>
          <w:sz w:val="22"/>
          <w:szCs w:val="22"/>
          <w:u w:val="single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Na natječaj je potrebno  priložiti:</w:t>
      </w:r>
    </w:p>
    <w:p w:rsidR="00F53044" w:rsidRPr="00B8092A" w:rsidRDefault="00F53044" w:rsidP="00F53044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B8092A">
        <w:rPr>
          <w:sz w:val="22"/>
          <w:szCs w:val="22"/>
        </w:rPr>
        <w:t>pisanu i  vlastoručno potpisanu prijavu na natječaj (koja sadrži najmanje osobno ime i prezime, adresu stanovanja, broj telefona odnosno mobitela te e-mail adresu</w:t>
      </w:r>
      <w:r>
        <w:rPr>
          <w:sz w:val="22"/>
          <w:szCs w:val="22"/>
        </w:rPr>
        <w:t xml:space="preserve"> na koju će mu biti dostavljena obavijest o datumu i vremenu procjene odnosno testiranja</w:t>
      </w:r>
      <w:r w:rsidRPr="00B8092A">
        <w:rPr>
          <w:sz w:val="22"/>
          <w:szCs w:val="22"/>
        </w:rPr>
        <w:t xml:space="preserve"> i naziv radnog mjesta na koji se prijavljuje)  </w:t>
      </w:r>
    </w:p>
    <w:p w:rsidR="00F53044" w:rsidRPr="00AC7A66" w:rsidRDefault="00F53044" w:rsidP="00F53044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</w:t>
      </w:r>
      <w:r w:rsidRPr="00AC7A66">
        <w:rPr>
          <w:sz w:val="22"/>
          <w:szCs w:val="22"/>
        </w:rPr>
        <w:t>ivotopis</w:t>
      </w:r>
    </w:p>
    <w:p w:rsidR="00F53044" w:rsidRPr="00AC7A66" w:rsidRDefault="00F53044" w:rsidP="00F53044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diplomu, odnosno</w:t>
      </w:r>
      <w:r w:rsidRPr="00AC7A66">
        <w:rPr>
          <w:sz w:val="22"/>
          <w:szCs w:val="22"/>
        </w:rPr>
        <w:t xml:space="preserve"> dokaz</w:t>
      </w:r>
      <w:r>
        <w:rPr>
          <w:sz w:val="22"/>
          <w:szCs w:val="22"/>
        </w:rPr>
        <w:t xml:space="preserve"> o stečenoj stručnoj spremi</w:t>
      </w:r>
      <w:r w:rsidRPr="00AC7A66">
        <w:rPr>
          <w:sz w:val="22"/>
          <w:szCs w:val="22"/>
        </w:rPr>
        <w:t xml:space="preserve"> </w:t>
      </w:r>
    </w:p>
    <w:p w:rsidR="00F53044" w:rsidRPr="003B02EC" w:rsidRDefault="00F53044" w:rsidP="00F53044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AC7A66">
        <w:rPr>
          <w:sz w:val="22"/>
          <w:szCs w:val="22"/>
        </w:rPr>
        <w:t>d</w:t>
      </w:r>
      <w:r>
        <w:rPr>
          <w:sz w:val="22"/>
          <w:szCs w:val="22"/>
        </w:rPr>
        <w:t>okaz o  državljanstvu</w:t>
      </w:r>
      <w:r w:rsidRPr="00AC7A66">
        <w:rPr>
          <w:sz w:val="22"/>
          <w:szCs w:val="22"/>
        </w:rPr>
        <w:t xml:space="preserve"> </w:t>
      </w:r>
    </w:p>
    <w:p w:rsidR="00F53044" w:rsidRDefault="00F53044" w:rsidP="00F5304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uvjerenje da nije pod istragom i da se protiv kandidata/kinje ne vodi kazneni postupak glede zapreka za zasnivanje radnog odnosa iz članka 106.  Zakona o odgoju i obrazovanju u osnovnoj i srednjoj školi (Narodne novine broj: 87/08., 86./09., 92./10., 105./10., 90./11., 5./12., 16./12., 86./12., 126./12., 94/13., 152/14., 7/17., 68/18., 98/19., 64/20., 151/22. 155/23, 156/23.) ne starije od 30 dana od dana raspisivanja natječaja</w:t>
      </w:r>
    </w:p>
    <w:p w:rsidR="00F53044" w:rsidRDefault="00F53044" w:rsidP="00F5304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elektronički zapis ili potvrdu o podacima evidentiranim u matičnoj evidenciji Hrvatskog zavoda za mirovinsko osiguranje</w:t>
      </w: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Sve isprave odnosno prilozi dostavljaju se u neovjerenoj preslici i ne vraćaju se kandidatu/kinji nakon završetka natječajnog postupka.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Prije sklapanja ugovora o radu odabrani/a 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(Narodne novine broj: 78/93., 29/94., 162/98., 16/07., 75/09., 120/16.)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lastRenderedPageBreak/>
        <w:t>Kandidati/kinje koji su pravodobno dostavili potpunu prijavu sa svim prilozima odnosno ispravama i ispunjavaju uvjete natječaja dužni su pristupiti testiranju odnosno vrednovanju prema odredbama Pravilnika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o postupku zapošljavanja te procjeni i vrednovanju kandidata za zapošljavanje Osnovne škole «Ivan Kozarac“, Nijemci.</w:t>
      </w:r>
    </w:p>
    <w:p w:rsidR="00F53044" w:rsidRPr="006C2EA3" w:rsidRDefault="00F53044" w:rsidP="00F53044">
      <w:pPr>
        <w:rPr>
          <w:rFonts w:eastAsiaTheme="majorEastAsia"/>
          <w:color w:val="467886" w:themeColor="hyperlink"/>
          <w:sz w:val="22"/>
          <w:szCs w:val="22"/>
          <w:u w:val="single"/>
        </w:rPr>
      </w:pPr>
      <w:r>
        <w:rPr>
          <w:sz w:val="22"/>
          <w:szCs w:val="22"/>
        </w:rPr>
        <w:t xml:space="preserve"> Poveznica:  </w:t>
      </w:r>
      <w:hyperlink r:id="rId5" w:history="1">
        <w:r w:rsidRPr="006C2EA3">
          <w:rPr>
            <w:rFonts w:eastAsiaTheme="majorEastAsia"/>
            <w:color w:val="467886" w:themeColor="hyperlink"/>
            <w:sz w:val="22"/>
            <w:szCs w:val="22"/>
            <w:u w:val="single"/>
          </w:rPr>
          <w:t>https://os-ikozarac-nijemci.skole.hr/wp-content/uploads/sites/2684/2024/09/Pravilnik_o_postupku_zaposljavanjate_procjeni_i_vrednovanju_kandidata_za_zaposljavanje2020.pdf</w:t>
        </w:r>
      </w:hyperlink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</w:p>
    <w:p w:rsidR="00F53044" w:rsidRPr="00324FD8" w:rsidRDefault="00F53044" w:rsidP="00F53044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Procjena odnosno testiranje provodi se o poznavanju sljedećih propisa: </w:t>
      </w:r>
    </w:p>
    <w:p w:rsidR="00F53044" w:rsidRDefault="00F53044" w:rsidP="00F53044">
      <w:pPr>
        <w:rPr>
          <w:sz w:val="22"/>
          <w:szCs w:val="22"/>
        </w:rPr>
      </w:pPr>
    </w:p>
    <w:p w:rsidR="00F53044" w:rsidRPr="00795D8B" w:rsidRDefault="00F53044" w:rsidP="00F53044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b/>
          <w:szCs w:val="22"/>
        </w:rPr>
      </w:pPr>
      <w:r>
        <w:rPr>
          <w:i/>
        </w:rPr>
        <w:t>Zakon o odgoju i obrazovanju u osnovnoj i srednjoj školi (NN 87/08, 86/09, 92/10, 105/10, 90/11, 5/12, 16/12, 86/12, 126/12, 94/13, 152/14, 07/17, 68/18, 98/19, 64/20,151/22., 155/23,  156/23 )</w:t>
      </w:r>
    </w:p>
    <w:p w:rsidR="00F53044" w:rsidRPr="00795D8B" w:rsidRDefault="00F53044" w:rsidP="00F53044">
      <w:pPr>
        <w:pStyle w:val="Odlomakpopis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i/>
          <w:iCs/>
          <w:color w:val="000000" w:themeColor="text1"/>
        </w:rPr>
      </w:pPr>
      <w:r w:rsidRPr="00795D8B">
        <w:rPr>
          <w:i/>
          <w:iCs/>
          <w:color w:val="000000" w:themeColor="text1"/>
        </w:rPr>
        <w:t xml:space="preserve">Pravilnik o osnovnoškolskom i srednjoškolskom odgoju i obrazovanju učenika s teškoćama u razvoju </w:t>
      </w:r>
      <w:r>
        <w:rPr>
          <w:i/>
          <w:iCs/>
          <w:color w:val="000000" w:themeColor="text1"/>
        </w:rPr>
        <w:t>(</w:t>
      </w:r>
      <w:r w:rsidRPr="00795D8B">
        <w:rPr>
          <w:i/>
          <w:iCs/>
          <w:color w:val="000000" w:themeColor="text1"/>
        </w:rPr>
        <w:t>NN 24/15.</w:t>
      </w:r>
      <w:r>
        <w:rPr>
          <w:i/>
          <w:iCs/>
          <w:color w:val="000000" w:themeColor="text1"/>
        </w:rPr>
        <w:t>)</w:t>
      </w:r>
    </w:p>
    <w:p w:rsidR="00F53044" w:rsidRDefault="00F53044" w:rsidP="00F53044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i/>
        </w:rPr>
      </w:pPr>
      <w:r>
        <w:rPr>
          <w:i/>
        </w:rPr>
        <w:t>Državni pedagoški standard osnovnoškolskog odgoja i obrazovanja, Narodne novine, broj: 63/08. i 90/10.</w:t>
      </w:r>
    </w:p>
    <w:p w:rsidR="00F53044" w:rsidRDefault="00F53044" w:rsidP="00F53044">
      <w:pPr>
        <w:pStyle w:val="Odlomakpopisa"/>
        <w:numPr>
          <w:ilvl w:val="0"/>
          <w:numId w:val="3"/>
        </w:numPr>
        <w:spacing w:before="240" w:after="360" w:line="256" w:lineRule="auto"/>
        <w:jc w:val="both"/>
        <w:rPr>
          <w:b/>
        </w:rPr>
      </w:pPr>
      <w:bookmarkStart w:id="1" w:name="_Hlk146533979"/>
      <w:r w:rsidRPr="006C2EA3">
        <w:rPr>
          <w:i/>
        </w:rPr>
        <w:t xml:space="preserve">Pravilnik o pedagoškoj dokumentaciji i evidenciji te javnim ispravama u školskim ustanovama </w:t>
      </w:r>
      <w:r>
        <w:rPr>
          <w:i/>
        </w:rPr>
        <w:t>(NN 98/24, 54/26)</w:t>
      </w:r>
    </w:p>
    <w:bookmarkEnd w:id="1"/>
    <w:p w:rsidR="00F53044" w:rsidRDefault="00F53044" w:rsidP="00F53044">
      <w:pPr>
        <w:pStyle w:val="Odlomakpopisa"/>
        <w:numPr>
          <w:ilvl w:val="0"/>
          <w:numId w:val="3"/>
        </w:numPr>
        <w:spacing w:after="160" w:line="256" w:lineRule="auto"/>
        <w:rPr>
          <w:i/>
        </w:rPr>
      </w:pPr>
      <w:r>
        <w:rPr>
          <w:i/>
        </w:rPr>
        <w:t>Pravilnik o načinima, postupcima i elementima vrednovanja učenika u osnovnoj i srednjoj školi (NN 112/10, 82/19., 43/20. i 100/21.).</w:t>
      </w:r>
    </w:p>
    <w:p w:rsidR="00F53044" w:rsidRDefault="00F53044" w:rsidP="00F53044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i/>
        </w:rPr>
      </w:pPr>
      <w:bookmarkStart w:id="2" w:name="_Hlk146530600"/>
      <w:r>
        <w:rPr>
          <w:i/>
        </w:rPr>
        <w:t>Pravilnik o postupku utvrđivanja psihofizičkog stanja djeteta, učenika te sastavu stručnih povjerenstava (NN 67/14 i 63/20)</w:t>
      </w:r>
    </w:p>
    <w:p w:rsidR="00F53044" w:rsidRDefault="00F53044" w:rsidP="00F53044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i/>
        </w:rPr>
      </w:pPr>
      <w:r>
        <w:rPr>
          <w:i/>
        </w:rPr>
        <w:t>Pravilnik o broju učenika u redovitom i kombiniranom razrednom odjelu i odgojno-obrazovnoj skupini u osnovnoj školi (NN 124/09 i 73/10)</w:t>
      </w:r>
    </w:p>
    <w:bookmarkEnd w:id="2"/>
    <w:p w:rsidR="00F53044" w:rsidRPr="00E21FA1" w:rsidRDefault="00F53044" w:rsidP="00F53044">
      <w:pPr>
        <w:pStyle w:val="Odlomakpopisa"/>
        <w:numPr>
          <w:ilvl w:val="0"/>
          <w:numId w:val="3"/>
        </w:numPr>
        <w:spacing w:after="160" w:line="256" w:lineRule="auto"/>
        <w:rPr>
          <w:i/>
        </w:rPr>
      </w:pPr>
      <w:r>
        <w:rPr>
          <w:i/>
        </w:rPr>
        <w:t>Pravilnik o tjednim radnim obvezama učitelja i stručnih suradnika u osnovnoj školi (NN 34/14, 40/14, 103/14 i 102/19)</w:t>
      </w:r>
    </w:p>
    <w:p w:rsidR="00F53044" w:rsidRPr="0057503F" w:rsidRDefault="00F53044" w:rsidP="00F53044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i/>
        </w:rPr>
      </w:pPr>
      <w:r>
        <w:rPr>
          <w:i/>
        </w:rPr>
        <w:t>Protokol o postupanju u kriznim situacijama Osnovne škole „Ivan Kozarac“, Nijemci (2017), dostupno na:</w:t>
      </w:r>
      <w:r w:rsidRPr="00A74D0C">
        <w:rPr>
          <w:i/>
        </w:rPr>
        <w:t xml:space="preserve"> </w:t>
      </w:r>
      <w:hyperlink r:id="rId6" w:history="1">
        <w:r w:rsidRPr="00420C30">
          <w:rPr>
            <w:rStyle w:val="Hiperveza"/>
            <w:i/>
          </w:rPr>
          <w:t>https://os-ikozarac-nijemci.skole.hr/wp-content/uploads/sites/2684/2024/09/Protokol_o_postupanju_u_kriznim_situacijama_OS_Ivan_Kozarac_Nijemci_2017.pdf</w:t>
        </w:r>
      </w:hyperlink>
    </w:p>
    <w:p w:rsidR="00F53044" w:rsidRPr="0057503F" w:rsidRDefault="00F53044" w:rsidP="00F53044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i/>
        </w:rPr>
      </w:pPr>
      <w:r w:rsidRPr="0057503F">
        <w:rPr>
          <w:i/>
        </w:rPr>
        <w:t>Protokol o postupanju u slučaju nasilja među djecom i mladima</w:t>
      </w:r>
      <w:r>
        <w:rPr>
          <w:i/>
        </w:rPr>
        <w:t xml:space="preserve"> dostupno na </w:t>
      </w:r>
      <w:proofErr w:type="spellStart"/>
      <w:r>
        <w:rPr>
          <w:i/>
        </w:rPr>
        <w:t>poveznuci</w:t>
      </w:r>
      <w:proofErr w:type="spellEnd"/>
      <w:r>
        <w:rPr>
          <w:i/>
        </w:rPr>
        <w:t>:</w:t>
      </w:r>
    </w:p>
    <w:p w:rsidR="00F53044" w:rsidRPr="0057503F" w:rsidRDefault="00B20344" w:rsidP="00F53044">
      <w:pPr>
        <w:pStyle w:val="Odlomakpopisa"/>
        <w:spacing w:after="360" w:line="256" w:lineRule="auto"/>
        <w:jc w:val="both"/>
        <w:rPr>
          <w:i/>
        </w:rPr>
      </w:pPr>
      <w:hyperlink r:id="rId7" w:history="1">
        <w:r w:rsidR="00F53044" w:rsidRPr="009804CE">
          <w:rPr>
            <w:rStyle w:val="Hiperveza"/>
            <w:i/>
          </w:rPr>
          <w:t>https://mrosp.gov.hr/UserDocsImages/dokumenti/Socijalna%20politika/Protokol%20o%20postupanju%20u%20slu%C4%8Daju%20nasilja%20me%C4%91u%20djecom%20i%20mladima.pdf</w:t>
        </w:r>
      </w:hyperlink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Obavijest o datumu i vremenu procjene odnosno testiranja kandidatima će se dostaviti putem elektroničke pošte koju su naveli u prijavi, najkasnije 3 dana prije dana određenog za procjenu odnosno testiranje.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koji/a ne pristupi procjeni odnosno testiranju smatra se da je odustao/la od prijave na natječaj.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Osobe koje  se pozivaju na pravo prednosti prilikom zapošljavanja temeljem članka 102. Zakona o hrvatskim braniteljima iz Domovinskog rata i članova njihovih obitelji (Narodne novine br.121/17., 98/19., 84/21,156/23), članku 48. f Zakona o zaštiti vojnih i civilnih invalida rata (Narodne novine br. 33/92., 77/92., 27/93., 58/93., 2/94., 76/94., 108/95., 108/96., 82/01., 103/03., 148/13., 98/19), članku 9. Zakona o profesionalnoj rehabilitaciji i zapošljavanju osoba s invaliditetom (Narodne novine br. 157/13., 125/14., 39/18., 32/20) te članku 48. Zakona o civilnim stradalnicima iz Domovinskog rata (Narodne novine br. 84/21., 13/26), dužne su u prijavi na javni natječaj pozvati se na to pravo i uz prijavu priložiti svu propisanu dokumentaciju prema posebnom zakonu, a imaju prednost u odnosu na ostale kandidate samo pod jednakim uvjetima.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lastRenderedPageBreak/>
        <w:t>Osobe koje  se pozivaju na pravo prednosti prilikom zapošljavanja temeljem članka 102. Zakona o hrvatskim braniteljima iz Domovinskog rata i članova njihovih obitelji (Narodne novine br.121/17., 98/19., 84/21.156/23.)  uz prijavu na natječaj dužne su priložiti i dokaze propisane člankom 103. stavak 1. Zakona</w:t>
      </w:r>
      <w:r w:rsidRPr="00683160">
        <w:rPr>
          <w:sz w:val="22"/>
          <w:szCs w:val="22"/>
        </w:rPr>
        <w:t xml:space="preserve"> </w:t>
      </w:r>
      <w:r>
        <w:rPr>
          <w:sz w:val="22"/>
          <w:szCs w:val="22"/>
        </w:rPr>
        <w:t>o hrvatskim braniteljima iz Domovinskog rata i članovima njihovih obitelji.</w:t>
      </w: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Poveznica na internetsku stranicu Ministarstva na kojoj su navedeni dokazi potrebni za ostvarivanje prava prednosti pri zapošljavanju:</w:t>
      </w:r>
    </w:p>
    <w:p w:rsidR="00F53044" w:rsidRDefault="00F53044" w:rsidP="00F53044">
      <w:pPr>
        <w:rPr>
          <w:b/>
          <w:sz w:val="22"/>
          <w:szCs w:val="22"/>
        </w:rPr>
      </w:pPr>
    </w:p>
    <w:p w:rsidR="00F53044" w:rsidRDefault="00B20344" w:rsidP="00F53044">
      <w:pPr>
        <w:rPr>
          <w:b/>
          <w:sz w:val="22"/>
          <w:szCs w:val="22"/>
        </w:rPr>
      </w:pPr>
      <w:hyperlink r:id="rId8" w:history="1">
        <w:r w:rsidR="00F53044" w:rsidRPr="00CC5244">
          <w:rPr>
            <w:rStyle w:val="Hiperveza"/>
            <w:rFonts w:eastAsiaTheme="majorEastAsia"/>
            <w:b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</w:p>
    <w:p w:rsidR="00F53044" w:rsidRDefault="00F53044" w:rsidP="00F53044">
      <w:pPr>
        <w:rPr>
          <w:b/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bookmarkStart w:id="3" w:name="_GoBack"/>
      <w:bookmarkEnd w:id="3"/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Osobe koje ostvaruju pravo prednosti pri zapošljavanju u skladu s člankom 48. Zakona o civilnim stradalnicima iz Domovinskog rata (Narodne novine br.84/21.</w:t>
      </w:r>
      <w:r w:rsidR="00B20344">
        <w:rPr>
          <w:sz w:val="22"/>
          <w:szCs w:val="22"/>
        </w:rPr>
        <w:t>,13/26</w:t>
      </w:r>
      <w:r>
        <w:rPr>
          <w:sz w:val="22"/>
          <w:szCs w:val="22"/>
        </w:rPr>
        <w:t>), uz prijavu na natječaj dužne su u prijavi na natječaj pozvati se na to pravo i uz prijavu dostaviti i dokaze iz stavka 1. članka 49.  Zakona o civilnim stradalnicima iz Domovinskog rata.</w:t>
      </w: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Poveznica na internetsku stranicu Ministarstva hrvatskih branitelja s popisom dokaza potrebnih za ostvarivanje prava prednosti:</w:t>
      </w:r>
    </w:p>
    <w:p w:rsidR="00F53044" w:rsidRDefault="00F53044" w:rsidP="00F53044">
      <w:pPr>
        <w:rPr>
          <w:sz w:val="22"/>
          <w:szCs w:val="22"/>
        </w:rPr>
      </w:pPr>
    </w:p>
    <w:p w:rsidR="00F53044" w:rsidRPr="00C42B0A" w:rsidRDefault="00B20344" w:rsidP="00F53044">
      <w:pPr>
        <w:rPr>
          <w:b/>
          <w:color w:val="0070C0"/>
          <w:sz w:val="22"/>
          <w:szCs w:val="22"/>
          <w:u w:val="single"/>
        </w:rPr>
      </w:pPr>
      <w:hyperlink r:id="rId9" w:history="1">
        <w:r w:rsidR="00F53044" w:rsidRPr="00E6484D">
          <w:rPr>
            <w:rStyle w:val="Hiperveza"/>
            <w:rFonts w:eastAsiaTheme="majorEastAsia"/>
            <w:b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F53044" w:rsidRPr="009F6891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Rok za podnošenje prijava je 8 dana od dana objave natječaja na mrežnim i oglasnim stranicama Hrvatskog  zavoda za zapošljavanje i mrežnim stranicama i oglasnoj ploči škol</w:t>
      </w:r>
      <w:r w:rsidR="00E77535">
        <w:rPr>
          <w:sz w:val="22"/>
          <w:szCs w:val="22"/>
        </w:rPr>
        <w:t>e. Natječaj je objavljen dana 16. listopada 2026. i  traje do 24. listopada</w:t>
      </w:r>
      <w:r>
        <w:rPr>
          <w:sz w:val="22"/>
          <w:szCs w:val="22"/>
        </w:rPr>
        <w:t xml:space="preserve"> 2026. godine.</w:t>
      </w:r>
    </w:p>
    <w:p w:rsidR="00F53044" w:rsidRDefault="00F53044" w:rsidP="00F53044">
      <w:pPr>
        <w:rPr>
          <w:b/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Nepravodobne i nepotpune prijave neće se razmatrati.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Podnošenjem prijave na natječaj 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daje izričitu privolu Osnovnoj školi „Ivan Kozarac“, Nijemci da može prikupljati i obrađivati osobne podatke kandidata iz natječajne dokumentacije  u svrhu provedbe natječajnog postupka sukladno odredbama Opće uredbe (EU) 2016/679 o zaštiti osobnih podataka i Zakona o provedbi Opće uredbe o zaštiti podataka (Narodne novine, broj 42/18.).</w:t>
      </w:r>
    </w:p>
    <w:p w:rsidR="00F53044" w:rsidRDefault="00F53044" w:rsidP="00F53044">
      <w:pPr>
        <w:rPr>
          <w:sz w:val="22"/>
          <w:szCs w:val="22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Prijave  na natječaj dostavljaju se neposredno ili poštom na adresu:</w:t>
      </w:r>
    </w:p>
    <w:p w:rsidR="00F53044" w:rsidRPr="00A74D0C" w:rsidRDefault="00F53044" w:rsidP="00F53044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Osnovna škola «Ivan Kozarac», Zrinska 8, 32245 NIJEMCI. s naznakom „za natječaj- stručni </w:t>
      </w:r>
      <w:r w:rsidRPr="00A74D0C">
        <w:rPr>
          <w:b/>
          <w:sz w:val="22"/>
          <w:szCs w:val="22"/>
          <w:u w:val="single"/>
        </w:rPr>
        <w:t>suradnik edu</w:t>
      </w:r>
      <w:r>
        <w:rPr>
          <w:b/>
          <w:sz w:val="22"/>
          <w:szCs w:val="22"/>
          <w:u w:val="single"/>
        </w:rPr>
        <w:t>kacijski</w:t>
      </w:r>
      <w:r w:rsidRPr="00A74D0C">
        <w:rPr>
          <w:b/>
          <w:sz w:val="22"/>
          <w:szCs w:val="22"/>
          <w:u w:val="single"/>
        </w:rPr>
        <w:t xml:space="preserve"> </w:t>
      </w:r>
      <w:proofErr w:type="spellStart"/>
      <w:r w:rsidRPr="00A74D0C">
        <w:rPr>
          <w:b/>
          <w:sz w:val="22"/>
          <w:szCs w:val="22"/>
          <w:u w:val="single"/>
        </w:rPr>
        <w:t>rehabilitator</w:t>
      </w:r>
      <w:proofErr w:type="spellEnd"/>
      <w:r w:rsidRPr="00A74D0C">
        <w:rPr>
          <w:b/>
          <w:sz w:val="22"/>
          <w:szCs w:val="22"/>
          <w:u w:val="single"/>
        </w:rPr>
        <w:t>“.</w:t>
      </w:r>
    </w:p>
    <w:p w:rsidR="00F53044" w:rsidRDefault="00F53044" w:rsidP="00F53044">
      <w:pPr>
        <w:rPr>
          <w:sz w:val="22"/>
          <w:szCs w:val="22"/>
          <w:u w:val="single"/>
        </w:rPr>
      </w:pPr>
      <w:r w:rsidRPr="00A74D0C">
        <w:rPr>
          <w:sz w:val="22"/>
          <w:szCs w:val="22"/>
          <w:u w:val="single"/>
        </w:rPr>
        <w:t>O rezultatima natječaja kandidat/</w:t>
      </w:r>
      <w:proofErr w:type="spellStart"/>
      <w:r w:rsidRPr="00A74D0C">
        <w:rPr>
          <w:sz w:val="22"/>
          <w:szCs w:val="22"/>
          <w:u w:val="single"/>
        </w:rPr>
        <w:t>kinja</w:t>
      </w:r>
      <w:proofErr w:type="spellEnd"/>
      <w:r w:rsidRPr="00A74D0C">
        <w:rPr>
          <w:sz w:val="22"/>
          <w:szCs w:val="22"/>
          <w:u w:val="single"/>
        </w:rPr>
        <w:t xml:space="preserve"> će biti  obaviješteni u roku od osam dana od dana sklapanja ugovora o radu s odabranim kandidatom/</w:t>
      </w:r>
      <w:proofErr w:type="spellStart"/>
      <w:r w:rsidRPr="00A74D0C">
        <w:rPr>
          <w:sz w:val="22"/>
          <w:szCs w:val="22"/>
          <w:u w:val="single"/>
        </w:rPr>
        <w:t>kinjom</w:t>
      </w:r>
      <w:proofErr w:type="spellEnd"/>
      <w:r w:rsidRPr="00A74D0C">
        <w:rPr>
          <w:sz w:val="22"/>
          <w:szCs w:val="22"/>
          <w:u w:val="single"/>
        </w:rPr>
        <w:t xml:space="preserve"> putem mrežne stranice škole </w:t>
      </w:r>
      <w:r>
        <w:rPr>
          <w:sz w:val="22"/>
          <w:szCs w:val="22"/>
          <w:u w:val="single"/>
        </w:rPr>
        <w:t xml:space="preserve"> </w:t>
      </w:r>
      <w:hyperlink r:id="rId10" w:history="1">
        <w:r w:rsidRPr="00420C30">
          <w:rPr>
            <w:rStyle w:val="Hiperveza"/>
            <w:sz w:val="22"/>
            <w:szCs w:val="22"/>
          </w:rPr>
          <w:t>https://os-ikozarac-nijemci.skole.hr/</w:t>
        </w:r>
      </w:hyperlink>
    </w:p>
    <w:p w:rsidR="00F53044" w:rsidRPr="00324FD8" w:rsidRDefault="00F53044" w:rsidP="00F53044">
      <w:pPr>
        <w:rPr>
          <w:sz w:val="22"/>
          <w:szCs w:val="22"/>
          <w:u w:val="single"/>
        </w:rPr>
      </w:pPr>
    </w:p>
    <w:p w:rsidR="00F53044" w:rsidRDefault="00F53044" w:rsidP="00F53044">
      <w:pPr>
        <w:rPr>
          <w:sz w:val="22"/>
          <w:szCs w:val="22"/>
        </w:rPr>
      </w:pPr>
      <w:r>
        <w:rPr>
          <w:sz w:val="22"/>
          <w:szCs w:val="22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  <w:r>
        <w:rPr>
          <w:sz w:val="22"/>
          <w:szCs w:val="22"/>
        </w:rPr>
        <w:t>RAVNATELJICA</w:t>
      </w:r>
    </w:p>
    <w:p w:rsidR="00F53044" w:rsidRDefault="00F53044" w:rsidP="00F53044">
      <w:pPr>
        <w:jc w:val="right"/>
        <w:rPr>
          <w:sz w:val="22"/>
          <w:szCs w:val="22"/>
        </w:rPr>
      </w:pPr>
      <w:r>
        <w:rPr>
          <w:sz w:val="22"/>
          <w:szCs w:val="22"/>
        </w:rPr>
        <w:t>Tatjana Knežević, prof.</w:t>
      </w: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p w:rsidR="00F53044" w:rsidRDefault="00F53044" w:rsidP="00F53044">
      <w:pPr>
        <w:jc w:val="right"/>
        <w:rPr>
          <w:sz w:val="22"/>
          <w:szCs w:val="22"/>
        </w:rPr>
      </w:pPr>
    </w:p>
    <w:bookmarkEnd w:id="0"/>
    <w:p w:rsidR="00F53044" w:rsidRDefault="00F53044" w:rsidP="00F53044"/>
    <w:p w:rsidR="00F53044" w:rsidRDefault="00F53044" w:rsidP="00F53044"/>
    <w:p w:rsidR="00F53044" w:rsidRDefault="00F53044" w:rsidP="00F53044"/>
    <w:p w:rsidR="00AF44D6" w:rsidRDefault="00AF44D6"/>
    <w:sectPr w:rsidR="00AF44D6" w:rsidSect="0008331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27E0"/>
    <w:multiLevelType w:val="hybridMultilevel"/>
    <w:tmpl w:val="92A2DD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1794E"/>
    <w:multiLevelType w:val="hybridMultilevel"/>
    <w:tmpl w:val="B9AC9902"/>
    <w:lvl w:ilvl="0" w:tplc="582629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A645F"/>
    <w:multiLevelType w:val="hybridMultilevel"/>
    <w:tmpl w:val="1E2ABAD2"/>
    <w:lvl w:ilvl="0" w:tplc="83DE7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44"/>
    <w:rsid w:val="00327BB3"/>
    <w:rsid w:val="004347B5"/>
    <w:rsid w:val="00AF44D6"/>
    <w:rsid w:val="00B20344"/>
    <w:rsid w:val="00C02CB8"/>
    <w:rsid w:val="00DC203B"/>
    <w:rsid w:val="00E77535"/>
    <w:rsid w:val="00F5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485A0"/>
  <w15:chartTrackingRefBased/>
  <w15:docId w15:val="{9FAA5184-2413-4CE9-85E2-483061CD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0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5304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53044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53044"/>
    <w:rPr>
      <w:color w:val="96607D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02CB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2CB8"/>
    <w:rPr>
      <w:rFonts w:ascii="Segoe UI" w:eastAsia="Times New Roman" w:hAnsi="Segoe UI" w:cs="Segoe UI"/>
      <w:kern w:val="0"/>
      <w:sz w:val="18"/>
      <w:szCs w:val="18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rosp.gov.hr/UserDocsImages/dokumenti/Socijalna%20politika/Protokol%20o%20postupanju%20u%20slu%C4%8Daju%20nasilja%20me%C4%91u%20djecom%20i%20mladima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ikozarac-nijemci.skole.hr/wp-content/uploads/sites/2684/2024/09/Protokol_o_postupanju_u_kriznim_situacijama_OS_Ivan_Kozarac_Nijemci_2017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s-ikozarac-nijemci.skole.hr/wp-content/uploads/sites/2684/2024/09/Pravilnik_o_postupku_zaposljavanjate_procjeni_i_vrednovanju_kandidata_za_zaposljavanje2020.pdf" TargetMode="External"/><Relationship Id="rId10" Type="http://schemas.openxmlformats.org/officeDocument/2006/relationships/hyperlink" Target="https://os-ikozarac-nijemci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2026-10-16T07:54:00Z</cp:lastPrinted>
  <dcterms:created xsi:type="dcterms:W3CDTF">2026-10-16T06:48:00Z</dcterms:created>
  <dcterms:modified xsi:type="dcterms:W3CDTF">2026-10-16T08:46:00Z</dcterms:modified>
</cp:coreProperties>
</file>